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C87" w:rsidRDefault="008F07EA">
      <w:r>
        <w:t>Names of interviewees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6949"/>
      </w:tblGrid>
      <w:tr w:rsidR="008F07EA" w:rsidRPr="00021CB2" w:rsidTr="004267E3">
        <w:tc>
          <w:tcPr>
            <w:tcW w:w="10262" w:type="dxa"/>
            <w:gridSpan w:val="2"/>
            <w:shd w:val="clear" w:color="auto" w:fill="auto"/>
          </w:tcPr>
          <w:p w:rsidR="008F07EA" w:rsidRPr="00021CB2" w:rsidRDefault="008F07EA" w:rsidP="004267E3">
            <w:pPr>
              <w:pStyle w:val="Heading2"/>
              <w:numPr>
                <w:ilvl w:val="0"/>
                <w:numId w:val="0"/>
              </w:numPr>
              <w:ind w:left="436" w:hanging="436"/>
            </w:pPr>
            <w:bookmarkStart w:id="0" w:name="_Toc422603102"/>
            <w:bookmarkStart w:id="1" w:name="_Toc422688802"/>
            <w:bookmarkStart w:id="2" w:name="_Toc433172958"/>
            <w:bookmarkStart w:id="3" w:name="_Toc433478793"/>
            <w:bookmarkStart w:id="4" w:name="_Toc433483753"/>
            <w:r w:rsidRPr="00021CB2">
              <w:t>Desk Reviews</w:t>
            </w:r>
            <w:bookmarkEnd w:id="0"/>
            <w:bookmarkEnd w:id="1"/>
            <w:bookmarkEnd w:id="2"/>
            <w:bookmarkEnd w:id="3"/>
            <w:bookmarkEnd w:id="4"/>
          </w:p>
        </w:tc>
      </w:tr>
      <w:tr w:rsidR="008F07EA" w:rsidRPr="00B90553" w:rsidTr="004267E3">
        <w:tc>
          <w:tcPr>
            <w:tcW w:w="10262" w:type="dxa"/>
            <w:gridSpan w:val="2"/>
            <w:shd w:val="clear" w:color="auto" w:fill="auto"/>
          </w:tcPr>
          <w:p w:rsidR="008F07EA" w:rsidRDefault="008F07EA" w:rsidP="004267E3">
            <w:pPr>
              <w:spacing w:after="0"/>
              <w:ind w:left="-57" w:right="-57"/>
              <w:rPr>
                <w:rFonts w:eastAsia="Times New Roman"/>
                <w:b/>
                <w:bCs/>
                <w:sz w:val="20"/>
                <w:szCs w:val="20"/>
                <w:lang w:eastAsia="ja-JP"/>
              </w:rPr>
            </w:pPr>
          </w:p>
          <w:p w:rsidR="008F07EA" w:rsidRPr="00B90553" w:rsidRDefault="008F07EA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B90553">
              <w:rPr>
                <w:rFonts w:eastAsia="Times New Roman"/>
                <w:b/>
                <w:bCs/>
                <w:sz w:val="20"/>
                <w:szCs w:val="20"/>
                <w:lang w:eastAsia="ja-JP"/>
              </w:rPr>
              <w:t>China Cement Kilns &amp; Mercury Pollution</w:t>
            </w:r>
          </w:p>
        </w:tc>
      </w:tr>
      <w:tr w:rsidR="008F07EA" w:rsidRPr="00021CB2" w:rsidTr="004267E3">
        <w:tc>
          <w:tcPr>
            <w:tcW w:w="2235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ja-JP"/>
              </w:rPr>
              <w:t xml:space="preserve">Tor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ja-JP"/>
              </w:rPr>
              <w:t>Skudal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ja-JP"/>
              </w:rPr>
              <w:t>Environment Advisor, Royal Norwegian Embassy, Beijing, China</w:t>
            </w:r>
            <w:r w:rsidRPr="00021CB2">
              <w:rPr>
                <w:rFonts w:eastAsia="Times New Roman"/>
                <w:color w:val="1F497D"/>
                <w:sz w:val="20"/>
                <w:szCs w:val="20"/>
                <w:lang w:eastAsia="en-GB"/>
              </w:rPr>
              <w:t>.</w:t>
            </w:r>
          </w:p>
        </w:tc>
      </w:tr>
      <w:tr w:rsidR="008F07EA" w:rsidRPr="00021CB2" w:rsidTr="004267E3">
        <w:tc>
          <w:tcPr>
            <w:tcW w:w="2235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Dr.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Kåre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Helge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Karstensen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Chief Scientist, Foundation for Scientific &amp; Industrial Research (SINTEF), Norway</w:t>
            </w:r>
          </w:p>
        </w:tc>
      </w:tr>
      <w:tr w:rsidR="008F07EA" w:rsidRPr="00B90553" w:rsidTr="004267E3">
        <w:tc>
          <w:tcPr>
            <w:tcW w:w="10262" w:type="dxa"/>
            <w:gridSpan w:val="2"/>
            <w:shd w:val="clear" w:color="auto" w:fill="auto"/>
          </w:tcPr>
          <w:p w:rsidR="008F07EA" w:rsidRDefault="008F07EA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8F07EA" w:rsidRPr="00B90553" w:rsidRDefault="008F07EA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B90553">
              <w:rPr>
                <w:rFonts w:eastAsia="Times New Roman"/>
                <w:b/>
                <w:sz w:val="20"/>
                <w:szCs w:val="20"/>
                <w:lang w:eastAsia="en-GB"/>
              </w:rPr>
              <w:t>Moldova Statistics</w:t>
            </w:r>
          </w:p>
        </w:tc>
      </w:tr>
      <w:tr w:rsidR="008F07EA" w:rsidRPr="00021CB2" w:rsidTr="004267E3">
        <w:tc>
          <w:tcPr>
            <w:tcW w:w="2235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Jan Byfuglien</w:t>
            </w:r>
          </w:p>
        </w:tc>
        <w:tc>
          <w:tcPr>
            <w:tcW w:w="8027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Former Project Coordinator, Statistics Norway (now retired)</w:t>
            </w:r>
          </w:p>
        </w:tc>
      </w:tr>
      <w:tr w:rsidR="008F07EA" w:rsidRPr="00021CB2" w:rsidTr="004267E3">
        <w:tc>
          <w:tcPr>
            <w:tcW w:w="2235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Oleg Cara</w:t>
            </w:r>
          </w:p>
        </w:tc>
        <w:tc>
          <w:tcPr>
            <w:tcW w:w="8027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Former Deputy Director General, National Bureau of Statistics, Moldova</w:t>
            </w:r>
          </w:p>
        </w:tc>
      </w:tr>
      <w:tr w:rsidR="008F07EA" w:rsidRPr="00C15DF1" w:rsidTr="004267E3">
        <w:tc>
          <w:tcPr>
            <w:tcW w:w="10262" w:type="dxa"/>
            <w:gridSpan w:val="2"/>
            <w:shd w:val="clear" w:color="auto" w:fill="auto"/>
          </w:tcPr>
          <w:p w:rsidR="008F07EA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</w:p>
          <w:p w:rsidR="008F07EA" w:rsidRPr="00C15DF1" w:rsidRDefault="008F07EA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C15DF1">
              <w:rPr>
                <w:rFonts w:eastAsia="Times New Roman"/>
                <w:b/>
                <w:sz w:val="20"/>
                <w:szCs w:val="20"/>
                <w:lang w:eastAsia="en-GB"/>
              </w:rPr>
              <w:t>Nepal Integrated Pest Management</w:t>
            </w:r>
          </w:p>
        </w:tc>
      </w:tr>
      <w:tr w:rsidR="008F07EA" w:rsidRPr="00021CB2" w:rsidTr="004267E3">
        <w:tc>
          <w:tcPr>
            <w:tcW w:w="2235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Bibek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Chapagin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Energy Advisor, Royal Norwegian Embassy, Nepal</w:t>
            </w:r>
          </w:p>
        </w:tc>
      </w:tr>
      <w:tr w:rsidR="008F07EA" w:rsidRPr="00C15DF1" w:rsidTr="004267E3">
        <w:tc>
          <w:tcPr>
            <w:tcW w:w="10262" w:type="dxa"/>
            <w:gridSpan w:val="2"/>
            <w:shd w:val="clear" w:color="auto" w:fill="auto"/>
          </w:tcPr>
          <w:p w:rsidR="008F07EA" w:rsidRDefault="008F07EA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8F07EA" w:rsidRPr="00C15DF1" w:rsidRDefault="008F07EA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C15DF1">
              <w:rPr>
                <w:rFonts w:eastAsia="Times New Roman"/>
                <w:b/>
                <w:sz w:val="20"/>
                <w:szCs w:val="20"/>
                <w:lang w:eastAsia="en-GB"/>
              </w:rPr>
              <w:t>Nicaragua Children’s Rights</w:t>
            </w:r>
          </w:p>
        </w:tc>
      </w:tr>
      <w:tr w:rsidR="008F07EA" w:rsidRPr="00021CB2" w:rsidTr="004267E3">
        <w:tc>
          <w:tcPr>
            <w:tcW w:w="2235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ja-JP"/>
              </w:rPr>
              <w:t>Bjørn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ja-JP"/>
              </w:rPr>
              <w:t xml:space="preserve">-Richard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ja-JP"/>
              </w:rPr>
              <w:t>Monsen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ja-JP"/>
              </w:rPr>
              <w:t>Save the Children Norway</w:t>
            </w:r>
          </w:p>
        </w:tc>
      </w:tr>
      <w:tr w:rsidR="008F07EA" w:rsidRPr="00021CB2" w:rsidTr="004267E3">
        <w:tc>
          <w:tcPr>
            <w:tcW w:w="2235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ja-JP"/>
              </w:rPr>
              <w:t>Nora Ingdal</w:t>
            </w:r>
          </w:p>
        </w:tc>
        <w:tc>
          <w:tcPr>
            <w:tcW w:w="8027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ja-JP"/>
              </w:rPr>
              <w:t>Director of Strategic Analysis, Save the Children Norway</w:t>
            </w:r>
          </w:p>
        </w:tc>
      </w:tr>
      <w:tr w:rsidR="008F07EA" w:rsidRPr="00021CB2" w:rsidTr="004267E3">
        <w:tc>
          <w:tcPr>
            <w:tcW w:w="2235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ja-JP"/>
              </w:rPr>
              <w:t>Kari Thomasson</w:t>
            </w:r>
          </w:p>
        </w:tc>
        <w:tc>
          <w:tcPr>
            <w:tcW w:w="8027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ja-JP"/>
              </w:rPr>
              <w:t>Area Director Latin American, Save the Children Norway</w:t>
            </w:r>
          </w:p>
        </w:tc>
      </w:tr>
      <w:tr w:rsidR="008F07EA" w:rsidRPr="00021CB2" w:rsidTr="004267E3">
        <w:tc>
          <w:tcPr>
            <w:tcW w:w="2235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ja-JP"/>
              </w:rPr>
              <w:t xml:space="preserve">Mary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ja-JP"/>
              </w:rPr>
              <w:t>McInerney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ja-JP"/>
              </w:rPr>
              <w:t>Country Director, Save the Children Nicaragua</w:t>
            </w:r>
          </w:p>
        </w:tc>
      </w:tr>
      <w:tr w:rsidR="008F07EA" w:rsidRPr="00021CB2" w:rsidTr="004267E3">
        <w:tc>
          <w:tcPr>
            <w:tcW w:w="2235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ja-JP"/>
              </w:rPr>
              <w:t xml:space="preserve">Luz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ja-JP"/>
              </w:rPr>
              <w:t>Sequeira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ja-JP"/>
              </w:rPr>
              <w:t>Save the Children Nicaragua</w:t>
            </w:r>
          </w:p>
        </w:tc>
      </w:tr>
      <w:tr w:rsidR="008F07EA" w:rsidRPr="00C15DF1" w:rsidTr="004267E3">
        <w:tc>
          <w:tcPr>
            <w:tcW w:w="10262" w:type="dxa"/>
            <w:gridSpan w:val="2"/>
            <w:shd w:val="clear" w:color="auto" w:fill="auto"/>
          </w:tcPr>
          <w:p w:rsidR="008F07EA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</w:p>
          <w:p w:rsidR="008F07EA" w:rsidRPr="00C15DF1" w:rsidRDefault="008F07EA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C15DF1">
              <w:rPr>
                <w:rFonts w:eastAsia="Times New Roman"/>
                <w:b/>
                <w:sz w:val="20"/>
                <w:szCs w:val="20"/>
                <w:lang w:eastAsia="en-GB"/>
              </w:rPr>
              <w:t xml:space="preserve">Tanzania </w:t>
            </w:r>
            <w:r>
              <w:rPr>
                <w:rFonts w:eastAsia="Times New Roman"/>
                <w:b/>
                <w:sz w:val="20"/>
                <w:szCs w:val="20"/>
                <w:lang w:eastAsia="en-GB"/>
              </w:rPr>
              <w:t>Electricity</w:t>
            </w:r>
          </w:p>
        </w:tc>
      </w:tr>
      <w:tr w:rsidR="008F07EA" w:rsidRPr="00021CB2" w:rsidTr="004267E3">
        <w:tc>
          <w:tcPr>
            <w:tcW w:w="2235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Geir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Yngve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Hermansen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Energy Advisor, Royal Norwegian Embassy, Tanzania</w:t>
            </w:r>
          </w:p>
        </w:tc>
      </w:tr>
      <w:tr w:rsidR="008F07EA" w:rsidRPr="00C15DF1" w:rsidTr="004267E3">
        <w:tc>
          <w:tcPr>
            <w:tcW w:w="10262" w:type="dxa"/>
            <w:gridSpan w:val="2"/>
            <w:shd w:val="clear" w:color="auto" w:fill="auto"/>
          </w:tcPr>
          <w:p w:rsidR="008F07EA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</w:p>
          <w:p w:rsidR="008F07EA" w:rsidRPr="00C15DF1" w:rsidRDefault="008F07EA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C15DF1">
              <w:rPr>
                <w:rFonts w:eastAsia="Times New Roman"/>
                <w:b/>
                <w:sz w:val="20"/>
                <w:szCs w:val="20"/>
                <w:lang w:eastAsia="en-GB"/>
              </w:rPr>
              <w:t xml:space="preserve">Uganda, </w:t>
            </w:r>
            <w:proofErr w:type="spellStart"/>
            <w:r w:rsidRPr="00C15DF1">
              <w:rPr>
                <w:rFonts w:eastAsia="Times New Roman"/>
                <w:b/>
                <w:sz w:val="20"/>
                <w:szCs w:val="20"/>
                <w:lang w:eastAsia="en-GB"/>
              </w:rPr>
              <w:t>Makerere</w:t>
            </w:r>
            <w:proofErr w:type="spellEnd"/>
            <w:r w:rsidRPr="00C15DF1">
              <w:rPr>
                <w:rFonts w:eastAsia="Times New Roman"/>
                <w:b/>
                <w:sz w:val="20"/>
                <w:szCs w:val="20"/>
                <w:lang w:eastAsia="en-GB"/>
              </w:rPr>
              <w:t xml:space="preserve"> University</w:t>
            </w:r>
          </w:p>
        </w:tc>
      </w:tr>
      <w:tr w:rsidR="008F07EA" w:rsidRPr="00021CB2" w:rsidTr="004267E3">
        <w:tc>
          <w:tcPr>
            <w:tcW w:w="2235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Mary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Mabweijano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8F07EA" w:rsidRPr="00021CB2" w:rsidRDefault="008F07EA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Senior Advisor, Royal Norwegian Embassy, Uganda</w:t>
            </w:r>
          </w:p>
        </w:tc>
      </w:tr>
    </w:tbl>
    <w:p w:rsidR="008F07EA" w:rsidRDefault="008F07EA">
      <w:bookmarkStart w:id="5" w:name="_GoBack"/>
      <w:bookmarkEnd w:id="5"/>
    </w:p>
    <w:sectPr w:rsidR="008F07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12CED"/>
    <w:multiLevelType w:val="multilevel"/>
    <w:tmpl w:val="CE5EA6D0"/>
    <w:lvl w:ilvl="0">
      <w:start w:val="1"/>
      <w:numFmt w:val="decimal"/>
      <w:pStyle w:val="Heading1"/>
      <w:lvlText w:val="%1"/>
      <w:lvlJc w:val="left"/>
      <w:pPr>
        <w:ind w:left="348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2" w:hanging="576"/>
      </w:pPr>
      <w:rPr>
        <w:rFonts w:hint="default"/>
        <w:b/>
        <w:color w:val="000000" w:themeColor="text1"/>
      </w:rPr>
    </w:lvl>
    <w:lvl w:ilvl="2">
      <w:start w:val="1"/>
      <w:numFmt w:val="decimal"/>
      <w:pStyle w:val="Heading3"/>
      <w:lvlText w:val="%1.%2.%3"/>
      <w:lvlJc w:val="left"/>
      <w:pPr>
        <w:ind w:left="77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56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924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068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12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356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00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EA"/>
    <w:rsid w:val="00376C87"/>
    <w:rsid w:val="008F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703CFD-EEEC-4F92-AAA3-87F9588EB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07EA"/>
    <w:pPr>
      <w:keepNext/>
      <w:keepLines/>
      <w:numPr>
        <w:numId w:val="1"/>
      </w:numPr>
      <w:spacing w:after="60" w:line="240" w:lineRule="auto"/>
      <w:outlineLvl w:val="0"/>
    </w:pPr>
    <w:rPr>
      <w:rFonts w:ascii="Calibri" w:eastAsia="Times New Roman" w:hAnsi="Calibri" w:cs="Times New Roman"/>
      <w:b/>
      <w:bCs/>
      <w:color w:val="92D050"/>
      <w:sz w:val="28"/>
      <w:szCs w:val="26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07EA"/>
    <w:pPr>
      <w:keepNext/>
      <w:keepLines/>
      <w:numPr>
        <w:ilvl w:val="1"/>
        <w:numId w:val="1"/>
      </w:numPr>
      <w:spacing w:before="360" w:after="60" w:line="240" w:lineRule="auto"/>
      <w:jc w:val="both"/>
      <w:outlineLvl w:val="1"/>
    </w:pPr>
    <w:rPr>
      <w:rFonts w:ascii="Calibri" w:eastAsia="Times New Roman" w:hAnsi="Calibri" w:cs="Times New Roman"/>
      <w:b/>
      <w:bCs/>
      <w:color w:val="000000" w:themeColor="text1"/>
      <w:sz w:val="24"/>
      <w:szCs w:val="20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07EA"/>
    <w:pPr>
      <w:keepNext/>
      <w:keepLines/>
      <w:numPr>
        <w:ilvl w:val="2"/>
        <w:numId w:val="1"/>
      </w:numPr>
      <w:spacing w:before="240" w:after="120" w:line="240" w:lineRule="auto"/>
      <w:jc w:val="both"/>
      <w:outlineLvl w:val="2"/>
    </w:pPr>
    <w:rPr>
      <w:rFonts w:ascii="Calibri" w:eastAsia="Times New Roman" w:hAnsi="Calibri" w:cs="Times New Roman"/>
      <w:b/>
      <w:bCs/>
      <w:color w:val="000000" w:themeColor="text1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8F07EA"/>
    <w:pPr>
      <w:keepNext/>
      <w:keepLines/>
      <w:numPr>
        <w:ilvl w:val="3"/>
        <w:numId w:val="1"/>
      </w:numPr>
      <w:spacing w:before="200" w:after="120" w:line="240" w:lineRule="auto"/>
      <w:outlineLvl w:val="3"/>
    </w:pPr>
    <w:rPr>
      <w:rFonts w:ascii="Calibri" w:eastAsia="Lucida Sans Unicode" w:hAnsi="Calibri" w:cs="Times New Roman"/>
      <w:b/>
      <w:bCs/>
      <w:i/>
      <w:iCs/>
      <w:color w:val="000000" w:themeColor="text1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8F07EA"/>
    <w:pPr>
      <w:keepNext/>
      <w:keepLines/>
      <w:numPr>
        <w:ilvl w:val="4"/>
        <w:numId w:val="1"/>
      </w:numPr>
      <w:spacing w:before="200" w:after="120" w:line="240" w:lineRule="auto"/>
      <w:jc w:val="both"/>
      <w:outlineLvl w:val="4"/>
    </w:pPr>
    <w:rPr>
      <w:rFonts w:ascii="Cambria" w:eastAsia="Times New Roman" w:hAnsi="Cambria" w:cs="Times New Roman"/>
      <w:b/>
      <w:color w:val="00808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8F07EA"/>
    <w:pPr>
      <w:keepNext/>
      <w:keepLines/>
      <w:numPr>
        <w:ilvl w:val="5"/>
        <w:numId w:val="1"/>
      </w:numPr>
      <w:spacing w:before="200" w:after="12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lang w:val="en-US" w:eastAsia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8F07EA"/>
    <w:pPr>
      <w:keepNext/>
      <w:keepLines/>
      <w:numPr>
        <w:ilvl w:val="6"/>
        <w:numId w:val="1"/>
      </w:numPr>
      <w:spacing w:before="200" w:after="12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lang w:val="en-US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F07EA"/>
    <w:pPr>
      <w:keepNext/>
      <w:keepLines/>
      <w:numPr>
        <w:ilvl w:val="7"/>
        <w:numId w:val="1"/>
      </w:numPr>
      <w:spacing w:before="200" w:after="120" w:line="240" w:lineRule="auto"/>
      <w:jc w:val="both"/>
      <w:outlineLvl w:val="7"/>
    </w:pPr>
    <w:rPr>
      <w:rFonts w:ascii="Cambria" w:eastAsia="Times New Roman" w:hAnsi="Cambria" w:cs="Times New Roman"/>
      <w:color w:val="404040"/>
      <w:szCs w:val="20"/>
      <w:lang w:val="en-US" w:eastAsia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8F07EA"/>
    <w:pPr>
      <w:keepNext/>
      <w:keepLines/>
      <w:numPr>
        <w:ilvl w:val="8"/>
        <w:numId w:val="1"/>
      </w:numPr>
      <w:spacing w:before="200" w:after="12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Cs w:val="20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07EA"/>
    <w:rPr>
      <w:rFonts w:ascii="Calibri" w:eastAsia="Times New Roman" w:hAnsi="Calibri" w:cs="Times New Roman"/>
      <w:b/>
      <w:bCs/>
      <w:color w:val="92D050"/>
      <w:sz w:val="28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8F07EA"/>
    <w:rPr>
      <w:rFonts w:ascii="Calibri" w:eastAsia="Times New Roman" w:hAnsi="Calibri" w:cs="Times New Roman"/>
      <w:b/>
      <w:bCs/>
      <w:color w:val="000000" w:themeColor="text1"/>
      <w:sz w:val="24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8F07EA"/>
    <w:rPr>
      <w:rFonts w:ascii="Calibri" w:eastAsia="Times New Roman" w:hAnsi="Calibri" w:cs="Times New Roman"/>
      <w:b/>
      <w:bCs/>
      <w:color w:val="000000" w:themeColor="text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8F07EA"/>
    <w:rPr>
      <w:rFonts w:ascii="Calibri" w:eastAsia="Lucida Sans Unicode" w:hAnsi="Calibri" w:cs="Times New Roman"/>
      <w:b/>
      <w:bCs/>
      <w:i/>
      <w:iCs/>
      <w:color w:val="000000" w:themeColor="text1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8F07EA"/>
    <w:rPr>
      <w:rFonts w:ascii="Cambria" w:eastAsia="Times New Roman" w:hAnsi="Cambria" w:cs="Times New Roman"/>
      <w:b/>
      <w:color w:val="00808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8F07EA"/>
    <w:rPr>
      <w:rFonts w:ascii="Cambria" w:eastAsia="Times New Roman" w:hAnsi="Cambria" w:cs="Times New Roman"/>
      <w:i/>
      <w:iCs/>
      <w:color w:val="243F60"/>
      <w:lang w:val="en-US" w:eastAsia="en-GB"/>
    </w:rPr>
  </w:style>
  <w:style w:type="character" w:customStyle="1" w:styleId="Heading7Char">
    <w:name w:val="Heading 7 Char"/>
    <w:basedOn w:val="DefaultParagraphFont"/>
    <w:link w:val="Heading7"/>
    <w:uiPriority w:val="9"/>
    <w:rsid w:val="008F07EA"/>
    <w:rPr>
      <w:rFonts w:ascii="Cambria" w:eastAsia="Times New Roman" w:hAnsi="Cambria" w:cs="Times New Roman"/>
      <w:i/>
      <w:iCs/>
      <w:color w:val="404040"/>
      <w:lang w:val="en-US" w:eastAsia="en-GB"/>
    </w:rPr>
  </w:style>
  <w:style w:type="character" w:customStyle="1" w:styleId="Heading8Char">
    <w:name w:val="Heading 8 Char"/>
    <w:basedOn w:val="DefaultParagraphFont"/>
    <w:link w:val="Heading8"/>
    <w:uiPriority w:val="9"/>
    <w:rsid w:val="008F07EA"/>
    <w:rPr>
      <w:rFonts w:ascii="Cambria" w:eastAsia="Times New Roman" w:hAnsi="Cambria" w:cs="Times New Roman"/>
      <w:color w:val="404040"/>
      <w:szCs w:val="20"/>
      <w:lang w:val="en-US" w:eastAsia="en-GB"/>
    </w:rPr>
  </w:style>
  <w:style w:type="character" w:customStyle="1" w:styleId="Heading9Char">
    <w:name w:val="Heading 9 Char"/>
    <w:basedOn w:val="DefaultParagraphFont"/>
    <w:link w:val="Heading9"/>
    <w:uiPriority w:val="9"/>
    <w:rsid w:val="008F07EA"/>
    <w:rPr>
      <w:rFonts w:ascii="Cambria" w:eastAsia="Times New Roman" w:hAnsi="Cambria" w:cs="Times New Roman"/>
      <w:i/>
      <w:iCs/>
      <w:color w:val="404040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Gregory Gleed</dc:creator>
  <cp:keywords/>
  <dc:description/>
  <cp:lastModifiedBy>Gregory Gleed</cp:lastModifiedBy>
  <cp:revision>1</cp:revision>
  <dcterms:created xsi:type="dcterms:W3CDTF">2015-10-25T12:34:00Z</dcterms:created>
  <dcterms:modified xsi:type="dcterms:W3CDTF">2015-10-25T12:35:00Z</dcterms:modified>
</cp:coreProperties>
</file>